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(TARPTAUTINISPIRKIMAS)</w:t>
      </w:r>
    </w:p>
    <w:p w:rsidR="00FE48C1" w:rsidRPr="005711CF" w:rsidRDefault="00FE48C1">
      <w:pPr>
        <w:pStyle w:val="Body"/>
        <w:jc w:val="center"/>
        <w:rPr>
          <w:rFonts w:ascii="Times New Roman" w:eastAsia="Times New Roman" w:hAnsi="Times New Roman" w:cs="Times New Roman"/>
          <w:b/>
          <w:bCs/>
          <w:color w:val="000000" w:themeColor="text1"/>
          <w:sz w:val="22"/>
          <w:szCs w:val="22"/>
        </w:rPr>
      </w:pPr>
    </w:p>
    <w:p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rsidR="00CD7AF6" w:rsidRPr="00CD7AF6" w:rsidRDefault="00CD7AF6" w:rsidP="00CD7AF6">
      <w:pPr>
        <w:pStyle w:val="Body2"/>
        <w:jc w:val="center"/>
        <w:rPr>
          <w:b/>
          <w:lang w:val="lt-LT"/>
        </w:rPr>
      </w:pPr>
      <w:r w:rsidRPr="00CD7AF6">
        <w:rPr>
          <w:b/>
          <w:lang w:val="lt-LT"/>
        </w:rPr>
        <w:t>(BPS)</w:t>
      </w:r>
    </w:p>
    <w:p w:rsidR="009C5D91" w:rsidRPr="0043108C" w:rsidRDefault="009C5D91" w:rsidP="008E24BE">
      <w:pPr>
        <w:pStyle w:val="Body"/>
        <w:rPr>
          <w:rFonts w:ascii="Times New Roman" w:eastAsia="Times New Roman" w:hAnsi="Times New Roman" w:cs="Times New Roman"/>
          <w:color w:val="000000" w:themeColor="text1"/>
          <w:sz w:val="24"/>
          <w:szCs w:val="24"/>
        </w:rPr>
      </w:pPr>
    </w:p>
    <w:p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rsidR="009C5D91" w:rsidRPr="0043108C" w:rsidRDefault="009C5D91">
      <w:pPr>
        <w:pStyle w:val="Body2"/>
        <w:rPr>
          <w:rFonts w:cs="Times New Roman"/>
          <w:color w:val="000000" w:themeColor="text1"/>
          <w:lang w:val="lt-LT"/>
        </w:rPr>
      </w:pP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rsidR="00DF72EC" w:rsidRPr="00BE62CB" w:rsidRDefault="004D35E3">
      <w:pPr>
        <w:pStyle w:val="Body2"/>
        <w:rPr>
          <w:lang w:val="lt-LT"/>
        </w:rPr>
      </w:pPr>
      <w:r w:rsidRPr="0043108C">
        <w:rPr>
          <w:rFonts w:cs="Times New Roman"/>
          <w:color w:val="000000" w:themeColor="text1"/>
          <w:lang w:val="lt-LT"/>
        </w:rPr>
        <w:tab/>
        <w:t xml:space="preserve">1.3. Šis tarptautinispirkimas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Pr="00122F06">
        <w:rPr>
          <w:rFonts w:cs="Times New Roman"/>
          <w:color w:val="000000" w:themeColor="text1"/>
          <w:lang w:val="lt-LT"/>
        </w:rPr>
        <w:t>adresu</w:t>
      </w:r>
      <w:hyperlink r:id="rId11" w:history="1">
        <w:r w:rsidR="00816ACE" w:rsidRPr="00122F06">
          <w:rPr>
            <w:rStyle w:val="Hyperlink"/>
            <w:rFonts w:asciiTheme="majorBidi" w:hAnsiTheme="majorBidi"/>
            <w:color w:val="4C96AD" w:themeColor="accent1" w:themeShade="BF"/>
            <w:lang w:val="lt-LT"/>
          </w:rPr>
          <w:t>https://viesiejipirkimai.lt</w:t>
        </w:r>
      </w:hyperlink>
      <w:r w:rsidR="00913031" w:rsidRPr="00BE62CB">
        <w:rPr>
          <w:color w:val="000000" w:themeColor="text1"/>
        </w:rPr>
        <w:t>.</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,nurodytas SPS 4p.</w:t>
      </w:r>
    </w:p>
    <w:p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rsidR="009C5D91" w:rsidRPr="0043108C" w:rsidRDefault="009C5D91">
      <w:pPr>
        <w:pStyle w:val="Body2"/>
        <w:rPr>
          <w:rFonts w:cs="Times New Roman"/>
          <w:color w:val="000000" w:themeColor="text1"/>
          <w:lang w:val="lt-LT"/>
        </w:rPr>
      </w:pPr>
    </w:p>
    <w:p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5p.</w:t>
      </w:r>
    </w:p>
    <w:p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9C6CCB" w:rsidRPr="0043108C">
        <w:rPr>
          <w:rFonts w:cs="Times New Roman"/>
          <w:color w:val="000000" w:themeColor="text1"/>
          <w:lang w:val="lt-LT"/>
        </w:rPr>
        <w:t xml:space="preserve">p. </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w:t>
      </w:r>
      <w:r w:rsidR="00910A2D">
        <w:rPr>
          <w:rFonts w:cs="Times New Roman"/>
          <w:color w:val="000000" w:themeColor="text1"/>
          <w:lang w:val="lt-LT"/>
        </w:rPr>
        <w:t>3</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8p.</w:t>
      </w:r>
    </w:p>
    <w:p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7p.).</w:t>
      </w:r>
    </w:p>
    <w:p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7p.).</w:t>
      </w:r>
    </w:p>
    <w:p w:rsidR="008D2A38" w:rsidRDefault="008F58FA" w:rsidP="008D2A38">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p>
    <w:p w:rsidR="00EF77E3" w:rsidRPr="00122F06" w:rsidRDefault="00EF77E3" w:rsidP="008D2A38">
      <w:pPr>
        <w:ind w:firstLine="709"/>
        <w:jc w:val="both"/>
        <w:rPr>
          <w:sz w:val="22"/>
          <w:szCs w:val="22"/>
          <w:lang w:val="lt-LT"/>
        </w:rPr>
      </w:pPr>
      <w:r w:rsidRPr="00256D88">
        <w:rPr>
          <w:sz w:val="22"/>
          <w:szCs w:val="22"/>
          <w:lang w:val="lt-LT"/>
        </w:rPr>
        <w:t>2.10</w:t>
      </w:r>
      <w:r w:rsidRPr="00122F06">
        <w:rPr>
          <w:sz w:val="22"/>
          <w:szCs w:val="22"/>
          <w:lang w:val="lt-LT"/>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EF77E3" w:rsidRPr="00122F06" w:rsidRDefault="00EF77E3" w:rsidP="00EF77E3">
      <w:pPr>
        <w:ind w:firstLine="709"/>
        <w:jc w:val="both"/>
        <w:rPr>
          <w:sz w:val="22"/>
          <w:szCs w:val="22"/>
          <w:lang w:val="lt-LT"/>
        </w:rPr>
      </w:pPr>
      <w:r w:rsidRPr="00122F06">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122F06">
        <w:rPr>
          <w:sz w:val="22"/>
          <w:szCs w:val="22"/>
          <w:lang w:val="lt-LT"/>
        </w:rPr>
        <w:t>“.</w:t>
      </w:r>
    </w:p>
    <w:p w:rsidR="00C576EB" w:rsidRPr="00122F06" w:rsidRDefault="00C576EB" w:rsidP="00763B8C">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0051741A">
        <w:rPr>
          <w:rFonts w:cs="Times New Roman"/>
          <w:color w:val="000000" w:themeColor="text1"/>
          <w:lang w:val="lt-LT"/>
        </w:rPr>
        <w:t>4</w:t>
      </w:r>
      <w:r w:rsidR="00A71EB8" w:rsidRPr="005711CF">
        <w:rPr>
          <w:rFonts w:cs="Times New Roman"/>
          <w:color w:val="000000" w:themeColor="text1"/>
          <w:lang w:val="lt-LT"/>
        </w:rPr>
        <w:t xml:space="preserve">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Pr="005711CF">
        <w:rPr>
          <w:rFonts w:cs="Times New Roman"/>
          <w:color w:val="auto"/>
          <w:lang w:val="lt-LT"/>
        </w:rPr>
        <w:t>jeigu tai būtina siekiant užtikrinti tinkamą pirkimo procedūros atlikimą.</w:t>
      </w:r>
    </w:p>
    <w:p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w:t>
      </w:r>
      <w:r w:rsidR="00C27CDC" w:rsidRPr="00C27CDC">
        <w:rPr>
          <w:rFonts w:cs="Times New Roman"/>
          <w:color w:val="auto"/>
          <w:lang w:val="lt-LT"/>
        </w:rPr>
        <w:lastRenderedPageBreak/>
        <w:t xml:space="preserve">kokybės vadybos sistemos ir (arba) aplinkos apsaugos vadybos sistemos standartams, kaip nustatyta 50 str. 4 ir 6 dalyse, </w:t>
      </w:r>
      <w:r w:rsidRPr="005711CF">
        <w:rPr>
          <w:rFonts w:cs="Times New Roman"/>
          <w:color w:val="auto"/>
          <w:lang w:val="lt-LT"/>
        </w:rPr>
        <w:t xml:space="preserve"> jeigu ji:</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w:t>
      </w:r>
      <w:r w:rsidR="003C6B61" w:rsidRPr="003C6B61">
        <w:rPr>
          <w:rFonts w:cs="Times New Roman"/>
          <w:color w:val="auto"/>
          <w:lang w:val="lt-LT"/>
        </w:rPr>
        <w:t>Jeigu tiekėjas negali pateikti nurodytų dokumentų, įrodančių, kad nėra pašalinimo pagrindų, numatytų VPĮ 46 straipsnio 1, 2 ir 3 dalyse, nes valstybėje narėje ar atitinkamoje šalyje tokie dokumentai neišduodami arba toje šalyje išduodami dokumentai neapima visų 46 straipsnio 1, 2 ir 3 dalyse keliamų klausimų, jie gali būti pakeisti</w:t>
      </w:r>
      <w:r w:rsidRPr="005711CF">
        <w:rPr>
          <w:rFonts w:cs="Times New Roman"/>
          <w:color w:val="auto"/>
          <w:lang w:val="lt-LT"/>
        </w:rPr>
        <w:t>:</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tblPr>
      <w:tblGrid>
        <w:gridCol w:w="900"/>
        <w:gridCol w:w="5758"/>
        <w:gridCol w:w="2410"/>
        <w:gridCol w:w="5957"/>
      </w:tblGrid>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 tiekėjo, kuris yra juridinis asmuo, kita organizacija ar </w:t>
            </w:r>
            <w:r w:rsidRPr="00763B8C">
              <w:rPr>
                <w:rFonts w:ascii="Times New Roman" w:hAnsi="Times New Roman"/>
                <w:sz w:val="20"/>
              </w:rPr>
              <w:lastRenderedPageBreak/>
              <w:t>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D355DA" w:rsidRPr="00763B8C" w:rsidRDefault="00D355DA" w:rsidP="00E90429">
            <w:pPr>
              <w:pStyle w:val="NoSpacing"/>
              <w:jc w:val="both"/>
              <w:rPr>
                <w:rFonts w:ascii="Times New Roman" w:hAnsi="Times New Roman"/>
                <w:sz w:val="20"/>
              </w:rPr>
            </w:pPr>
          </w:p>
          <w:p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rsidR="00D355DA" w:rsidRPr="00763B8C" w:rsidRDefault="00D355DA" w:rsidP="00E90429">
            <w:pPr>
              <w:pStyle w:val="NoSpacing"/>
              <w:jc w:val="both"/>
              <w:rPr>
                <w:rFonts w:ascii="Times New Roman" w:hAnsi="Times New Roman"/>
                <w:b/>
                <w:sz w:val="20"/>
              </w:rPr>
            </w:pPr>
          </w:p>
        </w:tc>
      </w:tr>
      <w:tr w:rsidR="00264D59"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rsidR="00264D59" w:rsidRPr="00763B8C" w:rsidRDefault="00264D59" w:rsidP="00264D59">
            <w:pPr>
              <w:pStyle w:val="NoSpacing"/>
              <w:jc w:val="both"/>
              <w:rPr>
                <w:rFonts w:ascii="Times New Roman" w:hAnsi="Times New Roman"/>
                <w:b/>
                <w:sz w:val="20"/>
              </w:rPr>
            </w:pPr>
          </w:p>
          <w:p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264D59" w:rsidRPr="00763B8C" w:rsidRDefault="00264D59" w:rsidP="00264D59">
            <w:pPr>
              <w:pStyle w:val="NoSpacing"/>
              <w:jc w:val="both"/>
              <w:rPr>
                <w:rFonts w:ascii="Times New Roman" w:hAnsi="Times New Roman"/>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b/>
                <w:sz w:val="20"/>
              </w:rPr>
            </w:pPr>
          </w:p>
          <w:p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lastRenderedPageBreak/>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rsidR="00D355DA" w:rsidRPr="00763B8C" w:rsidRDefault="00D355DA" w:rsidP="00E90429">
            <w:pPr>
              <w:pStyle w:val="NoSpacing"/>
              <w:jc w:val="both"/>
              <w:rPr>
                <w:rFonts w:ascii="Times New Roman" w:hAnsi="Times New Roman"/>
                <w:b/>
                <w:sz w:val="20"/>
              </w:rPr>
            </w:pPr>
          </w:p>
          <w:p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rsidR="00D355DA" w:rsidRPr="00763B8C" w:rsidRDefault="00D355DA" w:rsidP="00E90429">
            <w:pPr>
              <w:pStyle w:val="NoSpacing"/>
              <w:jc w:val="both"/>
              <w:rPr>
                <w:rFonts w:ascii="Times New Roman" w:hAnsi="Times New Roman"/>
                <w:i/>
                <w:color w:val="7030A0"/>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w:t>
            </w:r>
            <w:r w:rsidRPr="00763B8C">
              <w:rPr>
                <w:rFonts w:ascii="Times New Roman" w:hAnsi="Times New Roman"/>
                <w:sz w:val="20"/>
              </w:rPr>
              <w:lastRenderedPageBreak/>
              <w:t>patvirtinantį jungtinius kompetentingų institucijų tvarkomus duomenis.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kompetentingos institucijos dokumento</w:t>
            </w:r>
            <w:r w:rsidRPr="00763B8C">
              <w:rPr>
                <w:rStyle w:val="FootnoteReference"/>
                <w:rFonts w:ascii="Times New Roman" w:hAnsi="Times New Roman"/>
                <w:sz w:val="20"/>
              </w:rPr>
              <w:footnoteReference w:id="5"/>
            </w:r>
            <w:r w:rsidRPr="00763B8C">
              <w:rPr>
                <w:rFonts w:ascii="Times New Roman" w:hAnsi="Times New Roman"/>
                <w:sz w:val="20"/>
              </w:rPr>
              <w:t>.</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rsidR="00D355DA" w:rsidRPr="00763B8C" w:rsidRDefault="00D355DA" w:rsidP="00E90429">
            <w:pPr>
              <w:pStyle w:val="NoSpacing"/>
              <w:jc w:val="both"/>
              <w:rPr>
                <w:rFonts w:ascii="Times New Roman" w:hAnsi="Times New Roman"/>
                <w:b/>
                <w:sz w:val="20"/>
              </w:rPr>
            </w:pPr>
          </w:p>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lastRenderedPageBreak/>
              <w:t>Iš Lietuvoje įsteigtų subjektų įrodančių dokumentų nereikalaujama. Užtenka pateikto EBVPD.</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4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rsidR="00D355DA" w:rsidRPr="00763B8C" w:rsidRDefault="00D355DA" w:rsidP="00E90429">
            <w:pPr>
              <w:pStyle w:val="NoSpacing"/>
              <w:jc w:val="both"/>
              <w:rPr>
                <w:rFonts w:ascii="Times New Roman" w:hAnsi="Times New Roman"/>
                <w:b/>
                <w:sz w:val="20"/>
              </w:rPr>
            </w:pPr>
          </w:p>
          <w:p w:rsidR="00AE7CBE" w:rsidRPr="00763B8C" w:rsidRDefault="00D34607"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rsidR="00D355DA" w:rsidRPr="00763B8C" w:rsidRDefault="00D355DA" w:rsidP="00E90429">
            <w:pPr>
              <w:pStyle w:val="NoSpacing"/>
              <w:jc w:val="both"/>
              <w:rPr>
                <w:rFonts w:ascii="Times New Roman" w:hAnsi="Times New Roman"/>
                <w:b/>
                <w:sz w:val="20"/>
              </w:rPr>
            </w:pP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b/>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jc w:val="both"/>
              <w:rPr>
                <w:sz w:val="20"/>
                <w:lang w:val="lt-LT"/>
              </w:rPr>
            </w:pPr>
            <w:r w:rsidRPr="00763B8C">
              <w:rPr>
                <w:sz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763B8C">
              <w:rPr>
                <w:sz w:val="20"/>
                <w:lang w:val="lt-LT"/>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perkančiosiosorganizacijos sprendimas, kad tiekėjas sutartyje nustatytą esminę sutarties sąlygą vykdė su dideliais arba nuolatiniais trūkumais ir dėl to buvo pritaikyta sutartyje nustatyta sankcija. </w:t>
            </w:r>
          </w:p>
          <w:p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rsidR="00D355DA" w:rsidRPr="00763B8C" w:rsidRDefault="00D355DA" w:rsidP="00E90429">
            <w:pPr>
              <w:pStyle w:val="NoSpacing"/>
              <w:jc w:val="both"/>
              <w:rPr>
                <w:rFonts w:ascii="Times New Roman" w:hAnsi="Times New Roman"/>
                <w:sz w:val="20"/>
              </w:rPr>
            </w:pPr>
          </w:p>
          <w:p w:rsidR="00AE7CBE" w:rsidRPr="00763B8C" w:rsidRDefault="00D34607"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p>
          <w:p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rsidR="00AE7CBE" w:rsidRPr="00763B8C" w:rsidRDefault="00D34607"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p>
          <w:p w:rsidR="00D355DA" w:rsidRPr="00763B8C" w:rsidRDefault="00D355DA" w:rsidP="00E90429">
            <w:pPr>
              <w:pStyle w:val="NoSpacing"/>
              <w:jc w:val="both"/>
              <w:rPr>
                <w:rFonts w:ascii="Times New Roman" w:hAnsi="Times New Roman"/>
                <w:b/>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D355DA">
            <w:pPr>
              <w:pStyle w:val="NoSpacing"/>
              <w:numPr>
                <w:ilvl w:val="0"/>
                <w:numId w:val="4"/>
              </w:numPr>
              <w:rPr>
                <w:rFonts w:ascii="Times New Roman" w:hAnsi="Times New Roman"/>
                <w:sz w:val="20"/>
              </w:rPr>
            </w:pPr>
          </w:p>
          <w:p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Iš Lietuvoje įsteigtų subjektų įrodančių dokumentų nereikalaujama. Užtenka pateikto EBVPD. Priimant sprendimus dėl tiekėjo pašalinimo iš pirkimo procedūros šiame punkte nurodytu pašalinimo pagrindu, be kita ko, atsižvelgiama įnacionalinėje duomenų bazėje adresu: </w:t>
            </w:r>
            <w:hyperlink r:id="rId22" w:history="1">
              <w:r w:rsidR="00AE7CBE" w:rsidRPr="00763B8C">
                <w:rPr>
                  <w:rFonts w:ascii="Times New Roman" w:hAnsi="Times New Roman"/>
                  <w:color w:val="0000FF"/>
                  <w:sz w:val="20"/>
                  <w:u w:val="single"/>
                </w:rPr>
                <w:t>https://www.registrucentras.lt/jar/p/index.php</w:t>
              </w:r>
            </w:hyperlink>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Priimant sprendimus dėl tiekėjo pašalinimo iš pirkimo procedūros šiame punkte nurodytu pašalinimo pagrindu, be kita ko, atsižvelgiama įnacionalinėje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rsidR="00FD57A1" w:rsidRPr="00763B8C" w:rsidRDefault="00D34607"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rsidR="00D355DA" w:rsidRPr="00763B8C" w:rsidRDefault="00D355DA" w:rsidP="00E90429">
            <w:pPr>
              <w:rPr>
                <w:sz w:val="20"/>
              </w:rPr>
            </w:pPr>
            <w:r w:rsidRPr="00763B8C">
              <w:rPr>
                <w:sz w:val="20"/>
                <w:lang w:val="lt-LT"/>
              </w:rPr>
              <w:t>skelbiamą informaciją</w:t>
            </w:r>
            <w:r w:rsidRPr="00763B8C">
              <w:rPr>
                <w:sz w:val="20"/>
              </w:rPr>
              <w:t xml:space="preserve">. </w:t>
            </w:r>
          </w:p>
        </w:tc>
      </w:tr>
    </w:tbl>
    <w:p w:rsidR="00D355DA" w:rsidRPr="00763B8C" w:rsidRDefault="00D355DA" w:rsidP="00CD63A3">
      <w:pPr>
        <w:rPr>
          <w:sz w:val="20"/>
          <w:lang w:val="lt-LT"/>
        </w:rPr>
      </w:pPr>
    </w:p>
    <w:p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w:t>
      </w:r>
      <w:r w:rsidR="003C6B61">
        <w:rPr>
          <w:rFonts w:cs="Times New Roman"/>
          <w:color w:val="000000" w:themeColor="text1"/>
          <w:lang w:val="lt-LT"/>
        </w:rPr>
        <w:t>1</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3C6B61">
        <w:rPr>
          <w:rFonts w:cs="Times New Roman"/>
          <w:color w:val="000000" w:themeColor="text1"/>
          <w:lang w:val="lt-LT"/>
        </w:rPr>
        <w:t>1</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12p.</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xml:space="preserve">, t.y.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rsidR="00B50BDA" w:rsidRDefault="00673853" w:rsidP="00763B8C">
      <w:pPr>
        <w:shd w:val="clear" w:color="auto" w:fill="FFFFFF"/>
        <w:ind w:right="-150" w:firstLine="567"/>
        <w:jc w:val="both"/>
        <w:rPr>
          <w:bCs/>
          <w:sz w:val="22"/>
          <w:szCs w:val="22"/>
          <w:lang w:val="lt-LT"/>
        </w:rPr>
      </w:pPr>
      <w:r w:rsidRPr="00282CC2">
        <w:rPr>
          <w:bCs/>
          <w:sz w:val="22"/>
          <w:szCs w:val="22"/>
          <w:lang w:val="lt-LT"/>
        </w:rPr>
        <w:t>3.1</w:t>
      </w:r>
      <w:r w:rsidR="006E308F" w:rsidRPr="00282CC2">
        <w:rPr>
          <w:bCs/>
          <w:sz w:val="22"/>
          <w:szCs w:val="22"/>
          <w:lang w:val="lt-LT"/>
        </w:rPr>
        <w:t>6</w:t>
      </w:r>
      <w:r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Pr>
          <w:bCs/>
          <w:sz w:val="22"/>
          <w:szCs w:val="22"/>
          <w:lang w:val="lt-LT"/>
        </w:rPr>
        <w:t>*</w:t>
      </w:r>
    </w:p>
    <w:p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tblPr>
      <w:tblGrid>
        <w:gridCol w:w="567"/>
        <w:gridCol w:w="6820"/>
        <w:gridCol w:w="2110"/>
      </w:tblGrid>
      <w:tr w:rsidR="00B50BDA" w:rsidTr="00763B8C">
        <w:tc>
          <w:tcPr>
            <w:tcW w:w="567"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Pateikiami dokumentai</w:t>
            </w: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pildomas</w:t>
            </w:r>
            <w:r w:rsidRPr="00763B8C">
              <w:rPr>
                <w:sz w:val="22"/>
                <w:lang w:val="lt-LT"/>
              </w:rPr>
              <w:t xml:space="preserve"> BPS 2 </w:t>
            </w:r>
            <w:r>
              <w:rPr>
                <w:sz w:val="22"/>
                <w:szCs w:val="22"/>
                <w:lang w:val="lt-LT"/>
              </w:rPr>
              <w:t>priedas)</w:t>
            </w:r>
          </w:p>
          <w:p w:rsidR="00B50BDA" w:rsidRPr="00763B8C" w:rsidRDefault="00B50BDA">
            <w:pPr>
              <w:jc w:val="both"/>
              <w:rPr>
                <w:sz w:val="10"/>
                <w:lang w:val="lt-LT"/>
              </w:rPr>
            </w:pPr>
          </w:p>
          <w:p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p>
          <w:p w:rsidR="00C1725F" w:rsidRDefault="00C1725F" w:rsidP="00763B8C">
            <w:pPr>
              <w:jc w:val="both"/>
              <w:rPr>
                <w:b/>
                <w:i/>
                <w:sz w:val="22"/>
                <w:lang w:val="lt-LT"/>
              </w:rPr>
            </w:pPr>
          </w:p>
          <w:p w:rsidR="00C1725F" w:rsidRPr="009A55D0" w:rsidRDefault="00C1725F" w:rsidP="00763B8C">
            <w:pPr>
              <w:jc w:val="both"/>
              <w:rPr>
                <w:i/>
                <w:sz w:val="18"/>
                <w:szCs w:val="18"/>
                <w:lang w:val="lt-LT"/>
              </w:rPr>
            </w:pPr>
            <w:r w:rsidRPr="009A55D0">
              <w:rPr>
                <w:i/>
                <w:sz w:val="18"/>
                <w:szCs w:val="18"/>
                <w:lang w:val="lt-LT"/>
              </w:rPr>
              <w:t>*pateikia tiekėjas ir visi subtiekėjai (išskyrus kvazisubtiekėjus).</w:t>
            </w: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rPr>
                <w:b/>
                <w:i/>
                <w:sz w:val="22"/>
                <w:lang w:val="lt-LT"/>
              </w:rPr>
            </w:pP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rPr>
                <w:b/>
                <w:i/>
                <w:sz w:val="22"/>
                <w:lang w:val="lt-LT"/>
              </w:rPr>
            </w:pPr>
          </w:p>
        </w:tc>
      </w:tr>
      <w:tr w:rsidR="00B50BDA" w:rsidRPr="00123C5C" w:rsidTr="00B50BDA">
        <w:tc>
          <w:tcPr>
            <w:tcW w:w="567" w:type="dxa"/>
            <w:tcBorders>
              <w:top w:val="single" w:sz="4" w:space="0" w:color="auto"/>
              <w:left w:val="single" w:sz="4" w:space="0" w:color="auto"/>
              <w:bottom w:val="single" w:sz="4" w:space="0" w:color="auto"/>
              <w:right w:val="single" w:sz="4" w:space="0" w:color="auto"/>
            </w:tcBorders>
            <w:hideMark/>
          </w:tcPr>
          <w:p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Default="00B50BDA">
            <w:pPr>
              <w:rPr>
                <w:b/>
                <w:i/>
                <w:sz w:val="22"/>
                <w:szCs w:val="22"/>
                <w:lang w:val="lt-LT"/>
              </w:rPr>
            </w:pPr>
          </w:p>
        </w:tc>
      </w:tr>
      <w:tr w:rsidR="00B50BDA" w:rsidRPr="00123C5C" w:rsidTr="00B50BDA">
        <w:tc>
          <w:tcPr>
            <w:tcW w:w="567" w:type="dxa"/>
            <w:tcBorders>
              <w:top w:val="single" w:sz="4" w:space="0" w:color="auto"/>
              <w:left w:val="single" w:sz="4" w:space="0" w:color="auto"/>
              <w:bottom w:val="single" w:sz="4" w:space="0" w:color="auto"/>
              <w:right w:val="single" w:sz="4" w:space="0" w:color="auto"/>
            </w:tcBorders>
            <w:hideMark/>
          </w:tcPr>
          <w:p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Default="00B50BDA">
            <w:pPr>
              <w:rPr>
                <w:b/>
                <w:i/>
                <w:sz w:val="22"/>
                <w:szCs w:val="22"/>
                <w:lang w:val="lt-LT"/>
              </w:rPr>
            </w:pPr>
          </w:p>
        </w:tc>
      </w:tr>
    </w:tbl>
    <w:p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Pr="00A4556C">
        <w:rPr>
          <w:b/>
          <w:i/>
          <w:lang w:val="lt-LT"/>
        </w:rPr>
        <w:t>priedas) pateiktos informacijos teisingumą.</w:t>
      </w:r>
    </w:p>
    <w:p w:rsidR="00673853" w:rsidRPr="005711CF" w:rsidRDefault="00673853" w:rsidP="00527E9F">
      <w:pPr>
        <w:spacing w:after="40"/>
        <w:jc w:val="both"/>
        <w:rPr>
          <w:sz w:val="22"/>
          <w:szCs w:val="22"/>
          <w:lang w:val="lt-LT"/>
        </w:rPr>
      </w:pPr>
    </w:p>
    <w:p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rsidR="00CC7C2D" w:rsidRPr="005711CF" w:rsidRDefault="00CC7C2D" w:rsidP="00527E9F">
      <w:pPr>
        <w:rPr>
          <w:b/>
          <w:smallCaps/>
          <w:color w:val="434343"/>
          <w:sz w:val="22"/>
          <w:szCs w:val="22"/>
          <w:lang w:val="lt-LT"/>
        </w:rPr>
      </w:pPr>
    </w:p>
    <w:p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rsidR="003D2E82" w:rsidRPr="002B15A9" w:rsidRDefault="00527E9F" w:rsidP="002B15A9">
      <w:pPr>
        <w:jc w:val="both"/>
        <w:rPr>
          <w:sz w:val="22"/>
          <w:szCs w:val="22"/>
          <w:lang w:val="lt-LT"/>
        </w:rPr>
      </w:pPr>
      <w:r w:rsidRPr="005711CF">
        <w:rPr>
          <w:sz w:val="22"/>
          <w:szCs w:val="22"/>
          <w:lang w:val="lt-LT"/>
        </w:rPr>
        <w:tab/>
        <w:t>4.4.</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rsidR="00527E9F" w:rsidRPr="005711CF" w:rsidRDefault="00527E9F" w:rsidP="00527E9F">
      <w:pPr>
        <w:spacing w:after="40"/>
        <w:jc w:val="both"/>
        <w:rPr>
          <w:sz w:val="22"/>
          <w:szCs w:val="22"/>
          <w:lang w:val="lt-LT"/>
        </w:rPr>
      </w:pPr>
      <w:r w:rsidRPr="005711CF">
        <w:rPr>
          <w:sz w:val="22"/>
          <w:szCs w:val="22"/>
          <w:lang w:val="lt-LT"/>
        </w:rPr>
        <w:tab/>
        <w:t>4.5.</w:t>
      </w:r>
      <w:r w:rsidR="003C6B61" w:rsidRPr="003C6B61">
        <w:rPr>
          <w:sz w:val="22"/>
          <w:szCs w:val="22"/>
          <w:lang w:val="lt-LT"/>
        </w:rPr>
        <w:t>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pirkimo vykdytojas iš tiekėjo priima bet kokias tai patvirtinančias priemones.  Tokiomis pačiomis sąlygomis ūkio subjektų grupė gali remtis ūkio subjektų grupės dalyvių arba kitų ūkio subjektų pajėgumais</w:t>
      </w:r>
      <w:r w:rsidRPr="005711CF">
        <w:rPr>
          <w:sz w:val="22"/>
          <w:szCs w:val="22"/>
          <w:lang w:val="lt-LT"/>
        </w:rPr>
        <w:t>.</w:t>
      </w:r>
    </w:p>
    <w:p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w:t>
      </w:r>
      <w:r w:rsidRPr="005711CF">
        <w:rPr>
          <w:color w:val="000000"/>
          <w:sz w:val="22"/>
          <w:szCs w:val="22"/>
          <w:lang w:val="lt-LT"/>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rsidR="00527E9F" w:rsidRPr="009A55D0" w:rsidRDefault="00527E9F">
      <w:pPr>
        <w:pStyle w:val="Body2"/>
        <w:rPr>
          <w:color w:val="auto"/>
          <w:lang w:val="lt-LT"/>
        </w:rPr>
      </w:pPr>
    </w:p>
    <w:p w:rsidR="009C5D91" w:rsidRPr="009A55D0" w:rsidRDefault="004D35E3">
      <w:pPr>
        <w:pStyle w:val="Heading"/>
        <w:rPr>
          <w:color w:val="auto"/>
          <w:lang w:val="lt-LT"/>
        </w:rPr>
      </w:pPr>
      <w:r w:rsidRPr="009A55D0">
        <w:rPr>
          <w:color w:val="auto"/>
          <w:lang w:val="lt-LT"/>
        </w:rPr>
        <w:tab/>
        <w:t>5. PASIŪLYMŲ RENGIMAS, PATEIKIMAS, KEITIMAS</w:t>
      </w:r>
    </w:p>
    <w:p w:rsidR="009C5D91" w:rsidRPr="009A55D0" w:rsidRDefault="009C5D91">
      <w:pPr>
        <w:pStyle w:val="Body2"/>
        <w:rPr>
          <w:color w:val="auto"/>
          <w:lang w:val="lt-LT"/>
        </w:rPr>
      </w:pPr>
    </w:p>
    <w:p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w:t>
      </w:r>
      <w:r w:rsidR="00AB4A1F" w:rsidRPr="005711CF">
        <w:rPr>
          <w:rFonts w:cs="Times New Roman"/>
          <w:color w:val="000000" w:themeColor="text1"/>
          <w:lang w:val="lt-LT"/>
        </w:rPr>
        <w:lastRenderedPageBreak/>
        <w:t>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5.8.</w:t>
      </w:r>
      <w:r w:rsidR="003C6B61" w:rsidRPr="003C6B61">
        <w:rPr>
          <w:rFonts w:cs="Times New Roman"/>
          <w:color w:val="000000" w:themeColor="text1"/>
          <w:lang w:val="lt-LT"/>
        </w:rPr>
        <w:t>Pasiūlyme turi būti nurodytas jo galiojimo terminas. Pasiūlymas turi galioti ne trumpiau nei 90 kalendorinių dienų nuo konkurso pasiūlymų pateikimo termino pabaigos. Jeigu pasiūlyme nenurodytas jo galiojimo laikas, laikoma, kad pasiūlymas galioja tiek, kiek nustatyta pirkimo dokumentuose</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w:t>
      </w:r>
      <w:r w:rsidR="003C6B61" w:rsidRPr="003C6B61">
        <w:rPr>
          <w:rFonts w:cs="Times New Roman"/>
          <w:color w:val="000000" w:themeColor="text1"/>
          <w:lang w:val="lt-LT"/>
        </w:rPr>
        <w:t>Perkančioji organizacija turi teisę pratęsti pasiūlymo pateikimo terminą. Apie naują pasiūlymų pateikimo terminą perkančioji organizacija paskelbia CVP IS ir praneša prie pirkimo CVP IS prisijungusiems tiekėjams bei paskelbia skelbimą apie pakeitimus</w:t>
      </w:r>
      <w:r w:rsidRPr="005711CF">
        <w:rPr>
          <w:rFonts w:cs="Times New Roman"/>
          <w:color w:val="000000" w:themeColor="text1"/>
          <w:lang w:val="lt-LT"/>
        </w:rPr>
        <w:t>.</w:t>
      </w:r>
    </w:p>
    <w:p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9C5D91" w:rsidRPr="008F70AC" w:rsidRDefault="009E6EEA">
      <w:pPr>
        <w:pStyle w:val="Body2"/>
        <w:rPr>
          <w:rFonts w:cs="Times New Roman"/>
          <w:color w:val="000000" w:themeColor="text1"/>
          <w:lang w:val="lt-LT"/>
        </w:rPr>
      </w:pP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 xml:space="preserve">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w:t>
      </w:r>
      <w:r w:rsidR="007A7B0F" w:rsidRPr="00BB69E2">
        <w:rPr>
          <w:rFonts w:cs="Times New Roman"/>
          <w:color w:val="000000" w:themeColor="text1"/>
          <w:lang w:val="lt-LT"/>
        </w:rPr>
        <w:lastRenderedPageBreak/>
        <w:t>rezultatus perkančioji organizacija raštu praneša visiems tiekėjams.Jeigu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rsidR="009C5D91" w:rsidRPr="005711CF" w:rsidRDefault="009C5D91">
      <w:pPr>
        <w:pStyle w:val="Body2"/>
        <w:rPr>
          <w:rFonts w:cs="Times New Roman"/>
          <w:b/>
          <w:bCs/>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C583C" w:rsidRPr="005711CF">
        <w:rPr>
          <w:rFonts w:cs="Times New Roman"/>
          <w:color w:val="000000" w:themeColor="text1"/>
          <w:lang w:val="lt-LT"/>
        </w:rPr>
        <w:t>p.</w:t>
      </w:r>
    </w:p>
    <w:p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w:t>
      </w:r>
      <w:r w:rsidRPr="005711CF">
        <w:rPr>
          <w:rFonts w:cs="Times New Roman"/>
          <w:color w:val="000000" w:themeColor="text1"/>
          <w:lang w:val="lt-LT"/>
        </w:rPr>
        <w:lastRenderedPageBreak/>
        <w:t>kad pasiūlymo galiojimą ar pirkimo sutarties įvykdymą užtikrinantis ūkio subjektas tapo nemokus ar neįvykdė įsipareigojimų perkančiajai organizacijai arba kitiems ūkio subjektams, ar netinkamai juos vykdė.</w:t>
      </w:r>
    </w:p>
    <w:p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rsidR="009C5D91" w:rsidRPr="005711CF" w:rsidRDefault="009C5D91">
      <w:pPr>
        <w:pStyle w:val="Body2"/>
        <w:rPr>
          <w:rFonts w:cs="Times New Roman"/>
          <w:color w:val="000000" w:themeColor="text1"/>
          <w:lang w:val="lt-LT"/>
        </w:rPr>
      </w:pPr>
    </w:p>
    <w:p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14p. nurodyta tvarka</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14p.</w:t>
      </w:r>
    </w:p>
    <w:p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rsidR="009C5D91" w:rsidRPr="009A55D0" w:rsidRDefault="004D35E3">
      <w:pPr>
        <w:pStyle w:val="Body2"/>
        <w:rPr>
          <w:color w:val="auto"/>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15p.</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 xml:space="preserve">pretenzijair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rsidR="00400E1E" w:rsidRPr="005711CF" w:rsidRDefault="00400E1E">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8</w:t>
      </w:r>
      <w:r w:rsidRPr="005711CF">
        <w:rPr>
          <w:rFonts w:cs="Times New Roman"/>
          <w:color w:val="000000" w:themeColor="text1"/>
          <w:lang w:val="lt-LT"/>
        </w:rPr>
        <w:t>. Tuo atveju jei</w:t>
      </w:r>
      <w:r w:rsidR="00DF7887">
        <w:rPr>
          <w:rFonts w:cs="Times New Roman"/>
          <w:color w:val="000000" w:themeColor="text1"/>
          <w:lang w:val="lt-LT"/>
        </w:rPr>
        <w:t xml:space="preserve">tarptautinių </w:t>
      </w:r>
      <w:r w:rsidRPr="005711CF">
        <w:rPr>
          <w:rFonts w:cs="Times New Roman"/>
          <w:color w:val="000000" w:themeColor="text1"/>
          <w:lang w:val="lt-LT"/>
        </w:rPr>
        <w:t>pirkimo procedūrų metu</w:t>
      </w:r>
      <w:r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rsidR="00322A76" w:rsidRPr="005711CF" w:rsidRDefault="00322A76">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50075A" w:rsidRPr="005711CF">
        <w:rPr>
          <w:rFonts w:cs="Times New Roman"/>
          <w:color w:val="000000" w:themeColor="text1"/>
          <w:lang w:val="lt-LT"/>
        </w:rPr>
        <w:t>raštu praneša apie šio patikrinimo rezultatus;</w:t>
      </w:r>
    </w:p>
    <w:p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w:t>
      </w:r>
      <w:r w:rsidR="00AD4C22">
        <w:rPr>
          <w:color w:val="auto"/>
          <w:lang w:val="lt-LT"/>
        </w:rPr>
        <w:t>0</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AD4C22">
        <w:rPr>
          <w:color w:val="auto"/>
          <w:lang w:val="lt-LT"/>
        </w:rPr>
        <w:t>0</w:t>
      </w:r>
      <w:r w:rsidR="0050075A" w:rsidRPr="005711CF">
        <w:rPr>
          <w:color w:val="auto"/>
          <w:lang w:val="lt-LT"/>
        </w:rPr>
        <w:t xml:space="preserve">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w:t>
      </w:r>
      <w:r w:rsidR="00807B14">
        <w:rPr>
          <w:color w:val="auto"/>
          <w:lang w:val="lt-LT"/>
        </w:rPr>
        <w:t>1</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807B14">
        <w:rPr>
          <w:color w:val="auto"/>
          <w:lang w:val="lt-LT"/>
        </w:rPr>
        <w:t>1</w:t>
      </w:r>
      <w:r w:rsidR="0050075A" w:rsidRPr="005711CF">
        <w:rPr>
          <w:color w:val="auto"/>
          <w:lang w:val="lt-LT"/>
        </w:rPr>
        <w:t xml:space="preserve"> p. nurodytus kvalifikacijos reikalavimus (jei taikomi), kokybės vadybos sistemos standartus (jei taikomi) ir aplinkos apsaugos vadybos sistemos standartus (jei taikomi).</w:t>
      </w:r>
    </w:p>
    <w:p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w:t>
      </w:r>
      <w:r w:rsidR="00824783">
        <w:rPr>
          <w:color w:val="auto"/>
          <w:lang w:val="lt-LT"/>
        </w:rPr>
        <w:t>1</w:t>
      </w:r>
      <w:r w:rsidR="0050075A" w:rsidRPr="005711CF">
        <w:rPr>
          <w:color w:val="auto"/>
          <w:lang w:val="lt-LT"/>
        </w:rPr>
        <w:t xml:space="preserve">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w:t>
      </w:r>
      <w:r w:rsidR="00824783">
        <w:rPr>
          <w:color w:val="000000" w:themeColor="text1"/>
          <w:lang w:val="lt-LT"/>
        </w:rPr>
        <w:t>1</w:t>
      </w:r>
      <w:r w:rsidR="0050075A" w:rsidRPr="005711CF">
        <w:rPr>
          <w:color w:val="000000" w:themeColor="text1"/>
          <w:lang w:val="lt-LT"/>
        </w:rPr>
        <w:t xml:space="preserve">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w:t>
      </w:r>
      <w:r w:rsidR="00AA32CD" w:rsidRPr="00282CC2">
        <w:rPr>
          <w:lang w:val="lt-LT"/>
        </w:rPr>
        <w:lastRenderedPageBreak/>
        <w:t xml:space="preserve">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EF77E3" w:rsidRPr="00EF77E3">
        <w:rPr>
          <w:rFonts w:cs="Times New Roman"/>
          <w:color w:val="000000" w:themeColor="text1"/>
          <w:lang w:val="lt-LT"/>
        </w:rPr>
        <w:t>ar paaiškinimo“ (aktualia redakcija).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susijusisu nacionaliniu saugumu</w:t>
      </w:r>
      <w:r w:rsidR="00A251BF" w:rsidRPr="00256D88">
        <w:rPr>
          <w:sz w:val="22"/>
          <w:szCs w:val="22"/>
          <w:lang w:val="lt-LT"/>
        </w:rPr>
        <w:t>)</w:t>
      </w:r>
      <w:r w:rsidR="008410EF" w:rsidRPr="00256D88">
        <w:rPr>
          <w:sz w:val="22"/>
          <w:szCs w:val="22"/>
          <w:lang w:val="lt-LT"/>
        </w:rPr>
        <w:t>.</w:t>
      </w:r>
    </w:p>
    <w:p w:rsidR="0013164D" w:rsidRPr="009A55D0" w:rsidRDefault="0013164D">
      <w:pPr>
        <w:pStyle w:val="Body2"/>
        <w:rPr>
          <w:color w:val="auto"/>
          <w:lang w:val="lt-LT"/>
        </w:rPr>
      </w:pP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1p.);</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1d. 2p.);</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SPS 1</w:t>
      </w:r>
      <w:r w:rsidR="005F79EC">
        <w:rPr>
          <w:rFonts w:eastAsia="Times New Roman"/>
          <w:color w:val="000000" w:themeColor="text1"/>
          <w:sz w:val="22"/>
          <w:szCs w:val="22"/>
          <w:bdr w:val="none" w:sz="0" w:space="0" w:color="auto"/>
          <w:lang w:val="lt-LT" w:eastAsia="lt-LT"/>
        </w:rPr>
        <w:t>0</w:t>
      </w:r>
      <w:r w:rsidR="00B53782" w:rsidRPr="005711CF">
        <w:rPr>
          <w:rFonts w:eastAsia="Times New Roman"/>
          <w:color w:val="000000" w:themeColor="text1"/>
          <w:sz w:val="22"/>
          <w:szCs w:val="22"/>
          <w:bdr w:val="none" w:sz="0" w:space="0" w:color="auto"/>
          <w:lang w:val="lt-LT" w:eastAsia="lt-LT"/>
        </w:rPr>
        <w:t xml:space="preserve">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1d. 3p., 4p.);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1d. 1p.);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1d. 5p.);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1d. 1p.);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w:t>
      </w:r>
      <w:r w:rsidR="00DF7887" w:rsidRPr="00763B8C">
        <w:rPr>
          <w:sz w:val="22"/>
          <w:bdr w:val="none" w:sz="0" w:space="0" w:color="auto"/>
          <w:lang w:val="lt-LT"/>
        </w:rPr>
        <w:lastRenderedPageBreak/>
        <w:t>pateikė ir raštu (popierine forma, vokuose), ir naudodamasis CVP IS priemonėmis (VPĮ 43 str., VPĮ 45 str. 1 d. 1 p.);</w:t>
      </w:r>
    </w:p>
    <w:p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5D33D7" w:rsidRPr="005D33D7">
        <w:rPr>
          <w:rFonts w:eastAsia="Times New Roman"/>
          <w:sz w:val="22"/>
          <w:szCs w:val="22"/>
          <w:bdr w:val="none" w:sz="0" w:space="0" w:color="auto"/>
          <w:lang w:val="lt-LT"/>
        </w:rPr>
        <w:t>nustatytų sąlygų nebuvimo</w:t>
      </w:r>
    </w:p>
    <w:p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18p. nurodytu vertinimo būdu ir tvarka</w:t>
      </w:r>
      <w:r w:rsidRPr="005711CF">
        <w:rPr>
          <w:rFonts w:cs="Times New Roman"/>
          <w:color w:val="000000" w:themeColor="text1"/>
          <w:lang w:val="lt-LT"/>
        </w:rPr>
        <w:t>.</w:t>
      </w:r>
    </w:p>
    <w:p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8E24BE" w:rsidRPr="005711CF" w:rsidRDefault="008E24BE" w:rsidP="008E24BE">
      <w:pPr>
        <w:pStyle w:val="Body2"/>
        <w:rPr>
          <w:lang w:val="lt-LT"/>
        </w:rPr>
      </w:pPr>
    </w:p>
    <w:p w:rsidR="0052684A" w:rsidRPr="005711CF" w:rsidRDefault="0052684A" w:rsidP="008E24BE">
      <w:pPr>
        <w:pStyle w:val="Body2"/>
        <w:rPr>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Pr="005711CF">
        <w:rPr>
          <w:rFonts w:cs="Times New Roman"/>
          <w:color w:val="000000" w:themeColor="text1"/>
          <w:lang w:val="lt-LT"/>
        </w:rPr>
        <w:t>tik vienas tiekėjas, pasiūlymų eilė nenustatoma ir jo pasiūlymas laikomas laimėjusiu, jeigu nebuvo atmestas pagal pirkimo dokumentų sąlygas.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w:t>
      </w:r>
      <w:r w:rsidR="00B9767C" w:rsidRPr="00B9767C">
        <w:rPr>
          <w:rFonts w:cs="Times New Roman"/>
          <w:color w:val="000000" w:themeColor="text1"/>
          <w:lang w:val="lt-LT"/>
        </w:rPr>
        <w:lastRenderedPageBreak/>
        <w:t xml:space="preserve">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824783">
        <w:rPr>
          <w:rFonts w:cs="Times New Roman"/>
          <w:kern w:val="2"/>
          <w:bdr w:val="none" w:sz="0" w:space="0" w:color="auto"/>
          <w:lang w:val="lt-LT"/>
        </w:rPr>
        <w:t>VPĮ</w:t>
      </w:r>
      <w:r w:rsidR="008A0B95" w:rsidRPr="00763B8C">
        <w:rPr>
          <w:color w:val="auto"/>
          <w:lang w:val="lt-LT"/>
        </w:rPr>
        <w:t>nenustatyta pareiga perkančiajai organizacijai raštu informuoti tiekėjus arba paskelbti apie jos veiksmus ar sprendimus, taikomiCiviliniame kodeksenustatyti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bookmarkStart w:id="2" w:name="_GoBack"/>
      <w:bookmarkEnd w:id="2"/>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rsidR="006752FD" w:rsidRPr="005711CF" w:rsidRDefault="006752FD">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03128" w16cex:dateUtc="2025-10-01T06:23:00Z"/>
  <w16cex:commentExtensible w16cex:durableId="56C362AB" w16cex:dateUtc="2025-10-01T08:16:00Z"/>
  <w16cex:commentExtensible w16cex:durableId="0A17EDBD" w16cex:dateUtc="2025-10-01T06:37:00Z"/>
  <w16cex:commentExtensible w16cex:durableId="387DA0A2" w16cex:dateUtc="2025-10-01T06:50:00Z"/>
  <w16cex:commentExtensible w16cex:durableId="34482F55" w16cex:dateUtc="2025-10-01T06:51:00Z"/>
  <w16cex:commentExtensible w16cex:durableId="17FB8D7B" w16cex:dateUtc="2025-10-01T07:36:00Z"/>
  <w16cex:commentExtensible w16cex:durableId="669FF364" w16cex:dateUtc="2025-10-01T07:52:00Z"/>
  <w16cex:commentExtensible w16cex:durableId="768F4116" w16cex:dateUtc="2025-10-01T08:00:00Z"/>
  <w16cex:commentExtensible w16cex:durableId="0B1D2B07" w16cex:dateUtc="2025-10-01T08:01: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D79" w:rsidRDefault="006B3D79">
      <w:r>
        <w:separator/>
      </w:r>
    </w:p>
  </w:endnote>
  <w:endnote w:type="continuationSeparator" w:id="1">
    <w:p w:rsidR="006B3D79" w:rsidRDefault="006B3D79">
      <w:r>
        <w:continuationSeparator/>
      </w:r>
    </w:p>
  </w:endnote>
  <w:endnote w:type="continuationNotice" w:id="2">
    <w:p w:rsidR="006B3D79" w:rsidRDefault="006B3D7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sig w:usb0="00000000" w:usb1="00000000" w:usb2="00000000" w:usb3="00000000" w:csb0="00000000" w:csb1="00000000"/>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B06C64" w:rsidRDefault="00D96BF2" w:rsidP="00EA1A87">
    <w:pPr>
      <w:pStyle w:val="Footer"/>
      <w:rPr>
        <w:i/>
        <w:iCs/>
      </w:rPr>
    </w:pPr>
  </w:p>
  <w:p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D79" w:rsidRDefault="006B3D79">
      <w:r>
        <w:separator/>
      </w:r>
    </w:p>
  </w:footnote>
  <w:footnote w:type="continuationSeparator" w:id="1">
    <w:p w:rsidR="006B3D79" w:rsidRDefault="006B3D79">
      <w:r>
        <w:continuationSeparator/>
      </w:r>
    </w:p>
  </w:footnote>
  <w:footnote w:type="continuationNotice" w:id="2">
    <w:p w:rsidR="006B3D79" w:rsidRDefault="006B3D79"/>
  </w:footnote>
  <w:footnote w:id="3">
    <w:p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141510"/>
      <w:docPartObj>
        <w:docPartGallery w:val="Page Numbers (Top of Page)"/>
        <w:docPartUnique/>
      </w:docPartObj>
    </w:sdtPr>
    <w:sdtContent>
      <w:p w:rsidR="00D96BF2" w:rsidRDefault="00D34607">
        <w:pPr>
          <w:pStyle w:val="Header"/>
          <w:jc w:val="center"/>
        </w:pPr>
        <w:r>
          <w:fldChar w:fldCharType="begin"/>
        </w:r>
        <w:r w:rsidR="00D96BF2">
          <w:instrText>PAGE   \* MERGEFORMAT</w:instrText>
        </w:r>
        <w:r>
          <w:fldChar w:fldCharType="separate"/>
        </w:r>
        <w:r w:rsidR="00085B22" w:rsidRPr="00085B22">
          <w:rPr>
            <w:noProof/>
            <w:lang w:val="lt-LT"/>
          </w:rPr>
          <w:t>23</w:t>
        </w:r>
        <w:r>
          <w:fldChar w:fldCharType="end"/>
        </w:r>
      </w:p>
    </w:sdtContent>
  </w:sdt>
  <w:p w:rsidR="00D96BF2" w:rsidRDefault="00D96BF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r w:rsidR="00823A25">
      <w:rPr>
        <w:rFonts w:eastAsia="Calibri"/>
        <w:sz w:val="22"/>
        <w:szCs w:val="22"/>
        <w:bdr w:val="none" w:sz="0" w:space="0" w:color="auto" w:frame="1"/>
        <w:lang w:val="lt-LT"/>
      </w:rPr>
      <w:t xml:space="preserve">Nr. </w:t>
    </w:r>
    <w:r w:rsidR="00823A25" w:rsidRPr="00823A25">
      <w:rPr>
        <w:rFonts w:eastAsia="Calibri"/>
        <w:sz w:val="22"/>
        <w:szCs w:val="22"/>
        <w:bdr w:val="none" w:sz="0" w:space="0" w:color="auto" w:frame="1"/>
        <w:lang w:val="lt-LT"/>
      </w:rPr>
      <w:t>2</w:t>
    </w:r>
    <w:r w:rsidR="00122F06">
      <w:rPr>
        <w:rFonts w:eastAsia="Calibri"/>
        <w:sz w:val="22"/>
        <w:szCs w:val="22"/>
        <w:bdr w:val="none" w:sz="0" w:space="0" w:color="auto" w:frame="1"/>
        <w:lang w:val="lt-LT"/>
      </w:rPr>
      <w:t>6</w:t>
    </w:r>
    <w:r w:rsidR="00823A25" w:rsidRPr="00823A25">
      <w:rPr>
        <w:rFonts w:eastAsia="Calibri"/>
        <w:sz w:val="22"/>
        <w:szCs w:val="22"/>
        <w:bdr w:val="none" w:sz="0" w:space="0" w:color="auto" w:frame="1"/>
        <w:lang w:val="lt-LT"/>
      </w:rPr>
      <w:t>VPK-</w:t>
    </w:r>
    <w:r w:rsidR="00085B22">
      <w:rPr>
        <w:rFonts w:eastAsia="Calibri"/>
        <w:sz w:val="22"/>
        <w:szCs w:val="22"/>
        <w:bdr w:val="none" w:sz="0" w:space="0" w:color="auto" w:frame="1"/>
        <w:lang w:val="lt-LT"/>
      </w:rPr>
      <w:t>1754</w:t>
    </w:r>
  </w:p>
  <w:p w:rsidR="00D96BF2" w:rsidRDefault="00D96BF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4C189C" w:rsidRDefault="00D96BF2" w:rsidP="004C189C">
    <w:pPr>
      <w:pStyle w:val="Header"/>
      <w:jc w:val="center"/>
      <w:rPr>
        <w:lang w:val="lt-LT"/>
      </w:rPr>
    </w:pPr>
    <w:r>
      <w:rPr>
        <w:lang w:val="lt-LT"/>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pt;height:6.8pt" o:bullet="t">
        <v:imagedata r:id="rId1" o:title="04_right"/>
      </v:shape>
    </w:pict>
  </w:numPicBullet>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cumentProtection w:edit="trackedChanges" w:enforcement="0"/>
  <w:defaultTabStop w:val="720"/>
  <w:hyphenationZone w:val="396"/>
  <w:characterSpacingControl w:val="doNotCompress"/>
  <w:hdrShapeDefaults>
    <o:shapedefaults v:ext="edit" spidmax="3074"/>
  </w:hdrShapeDefaults>
  <w:footnotePr>
    <w:footnote w:id="0"/>
    <w:footnote w:id="1"/>
    <w:footnote w:id="2"/>
  </w:footnotePr>
  <w:endnotePr>
    <w:endnote w:id="0"/>
    <w:endnote w:id="1"/>
    <w:endnote w:id="2"/>
  </w:endnotePr>
  <w:compat>
    <w:useFELayout/>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85B22"/>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6661"/>
    <w:rsid w:val="00117044"/>
    <w:rsid w:val="00122F06"/>
    <w:rsid w:val="00123C5C"/>
    <w:rsid w:val="00125AD1"/>
    <w:rsid w:val="0013164D"/>
    <w:rsid w:val="001353D4"/>
    <w:rsid w:val="00136A50"/>
    <w:rsid w:val="001431C1"/>
    <w:rsid w:val="001503FE"/>
    <w:rsid w:val="00151CD1"/>
    <w:rsid w:val="00161D92"/>
    <w:rsid w:val="00167AC7"/>
    <w:rsid w:val="00174615"/>
    <w:rsid w:val="001A1626"/>
    <w:rsid w:val="001A31AA"/>
    <w:rsid w:val="001B29A8"/>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C2863"/>
    <w:rsid w:val="003C6B61"/>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1741A"/>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5F79EC"/>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3D79"/>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26028"/>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07B14"/>
    <w:rsid w:val="00813157"/>
    <w:rsid w:val="00814472"/>
    <w:rsid w:val="00816ACE"/>
    <w:rsid w:val="00817C9F"/>
    <w:rsid w:val="00821646"/>
    <w:rsid w:val="00821E4A"/>
    <w:rsid w:val="00823A25"/>
    <w:rsid w:val="00824783"/>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2A38"/>
    <w:rsid w:val="008D5C61"/>
    <w:rsid w:val="008E24BE"/>
    <w:rsid w:val="008E5BB8"/>
    <w:rsid w:val="008E5EFD"/>
    <w:rsid w:val="008F58FA"/>
    <w:rsid w:val="008F70AC"/>
    <w:rsid w:val="00906941"/>
    <w:rsid w:val="00910A2D"/>
    <w:rsid w:val="00913031"/>
    <w:rsid w:val="0092131B"/>
    <w:rsid w:val="009336BB"/>
    <w:rsid w:val="00934112"/>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D4C22"/>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1F9"/>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1434"/>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4607"/>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34607"/>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34607"/>
    <w:rPr>
      <w:u w:val="single"/>
    </w:rPr>
  </w:style>
  <w:style w:type="paragraph" w:customStyle="1" w:styleId="HeaderFooter">
    <w:name w:val="Header &amp; Footer"/>
    <w:rsid w:val="00D34607"/>
    <w:pPr>
      <w:tabs>
        <w:tab w:val="right" w:pos="9020"/>
      </w:tabs>
      <w:spacing w:line="288" w:lineRule="auto"/>
    </w:pPr>
    <w:rPr>
      <w:rFonts w:ascii="Helvetica Neue Medium" w:hAnsi="Helvetica Neue Medium" w:cs="Arial Unicode MS"/>
      <w:color w:val="5F5F5F"/>
    </w:rPr>
  </w:style>
  <w:style w:type="paragraph" w:styleId="Title">
    <w:name w:val="Title"/>
    <w:next w:val="Body2"/>
    <w:rsid w:val="00D34607"/>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D34607"/>
    <w:pPr>
      <w:suppressAutoHyphens/>
      <w:spacing w:after="40"/>
      <w:jc w:val="both"/>
    </w:pPr>
    <w:rPr>
      <w:rFonts w:cs="Arial Unicode MS"/>
      <w:color w:val="000000"/>
      <w:sz w:val="22"/>
      <w:szCs w:val="22"/>
      <w:lang w:val="en-US"/>
    </w:rPr>
  </w:style>
  <w:style w:type="paragraph" w:customStyle="1" w:styleId="Body">
    <w:name w:val="Body"/>
    <w:rsid w:val="00D34607"/>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D34607"/>
    <w:pPr>
      <w:outlineLvl w:val="0"/>
    </w:pPr>
    <w:rPr>
      <w:rFonts w:cs="Arial Unicode MS"/>
      <w:b/>
      <w:bCs/>
      <w:caps/>
      <w:color w:val="434343"/>
      <w:spacing w:val="4"/>
      <w:sz w:val="22"/>
      <w:szCs w:val="22"/>
      <w:lang w:val="en-US"/>
    </w:rPr>
  </w:style>
  <w:style w:type="character" w:customStyle="1" w:styleId="Hyperlink0">
    <w:name w:val="Hyperlink.0"/>
    <w:basedOn w:val="Hyperlink"/>
    <w:rsid w:val="00D34607"/>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customStyle="1"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B9F582D7-0A6F-4858-8759-B949C660A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8a734f9a-1a17-4504-9cd1-5df7a2230e1b"/>
  </ds:schemaRefs>
</ds:datastoreItem>
</file>

<file path=customXml/itemProps4.xml><?xml version="1.0" encoding="utf-8"?>
<ds:datastoreItem xmlns:ds="http://schemas.openxmlformats.org/officeDocument/2006/customXml" ds:itemID="{847D691A-43EA-41B8-9CDB-319296E0C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12644</Words>
  <Characters>72075</Characters>
  <Application>Microsoft Office Word</Application>
  <DocSecurity>0</DocSecurity>
  <Lines>600</Lines>
  <Paragraphs>169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84550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Rita</cp:lastModifiedBy>
  <cp:revision>4</cp:revision>
  <cp:lastPrinted>2022-05-17T11:05:00Z</cp:lastPrinted>
  <dcterms:created xsi:type="dcterms:W3CDTF">2026-03-24T13:00:00Z</dcterms:created>
  <dcterms:modified xsi:type="dcterms:W3CDTF">2026-05-12T09:19:00Z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